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6E" w:rsidRPr="00EC626E" w:rsidRDefault="00EC626E" w:rsidP="00EC626E">
      <w:pPr>
        <w:spacing w:after="0"/>
        <w:ind w:right="260"/>
        <w:rPr>
          <w:rFonts w:ascii="Times New Roman" w:eastAsia="Calibri" w:hAnsi="Times New Roman" w:cs="Times New Roman"/>
          <w:b/>
          <w:color w:val="215868"/>
          <w:sz w:val="36"/>
          <w:szCs w:val="40"/>
        </w:rPr>
      </w:pPr>
      <w:r w:rsidRPr="00EC626E">
        <w:rPr>
          <w:rFonts w:ascii="Times New Roman" w:hAnsi="Times New Roman" w:cs="Times New Roman"/>
          <w:b/>
          <w:color w:val="215868"/>
          <w:sz w:val="36"/>
          <w:szCs w:val="40"/>
        </w:rPr>
        <w:t>Chapitre 15</w:t>
      </w:r>
      <w:r w:rsidRPr="00EC626E">
        <w:rPr>
          <w:rFonts w:ascii="Times New Roman" w:eastAsia="Calibri" w:hAnsi="Times New Roman" w:cs="Times New Roman"/>
          <w:b/>
          <w:color w:val="215868"/>
          <w:sz w:val="36"/>
          <w:szCs w:val="40"/>
        </w:rPr>
        <w:t>. Exercices supplémentaires</w:t>
      </w:r>
    </w:p>
    <w:p w:rsidR="00EC626E" w:rsidRDefault="00EC626E" w:rsidP="00EC626E">
      <w:pPr>
        <w:spacing w:after="0"/>
        <w:jc w:val="both"/>
        <w:rPr>
          <w:rFonts w:ascii="Times New Roman" w:hAnsi="Times New Roman" w:cs="Times New Roman"/>
          <w:b/>
        </w:rPr>
      </w:pPr>
    </w:p>
    <w:p w:rsidR="00EC626E" w:rsidRPr="00EC626E" w:rsidRDefault="00EC626E" w:rsidP="00EC626E">
      <w:pPr>
        <w:spacing w:after="0"/>
        <w:jc w:val="both"/>
        <w:rPr>
          <w:rFonts w:ascii="Times New Roman" w:hAnsi="Times New Roman" w:cs="Times New Roman"/>
          <w:b/>
        </w:rPr>
      </w:pPr>
    </w:p>
    <w:p w:rsidR="00EC626E" w:rsidRPr="004C34F2" w:rsidRDefault="00457481" w:rsidP="004C34F2">
      <w:pPr>
        <w:spacing w:after="12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C626E">
        <w:rPr>
          <w:rFonts w:ascii="Times New Roman" w:hAnsi="Times New Roman" w:cs="Times New Roman"/>
          <w:b/>
          <w:color w:val="000000"/>
          <w:sz w:val="32"/>
          <w:szCs w:val="32"/>
        </w:rPr>
        <w:t>Exercice 1</w:t>
      </w:r>
      <w:r w:rsidR="00EC626E" w:rsidRPr="00EC626E">
        <w:rPr>
          <w:rFonts w:ascii="Times New Roman" w:hAnsi="Times New Roman" w:cs="Times New Roman"/>
          <w:b/>
          <w:color w:val="000000"/>
          <w:sz w:val="32"/>
          <w:szCs w:val="32"/>
        </w:rPr>
        <w:t>6</w:t>
      </w:r>
      <w:r w:rsidRPr="00EC626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 : </w:t>
      </w:r>
      <w:r w:rsidR="00EC626E" w:rsidRPr="00EC626E">
        <w:rPr>
          <w:rFonts w:ascii="Times New Roman" w:hAnsi="Times New Roman" w:cs="Times New Roman"/>
          <w:b/>
          <w:color w:val="000000"/>
          <w:sz w:val="32"/>
          <w:szCs w:val="32"/>
        </w:rPr>
        <w:t>Une île surgie de nulle part</w:t>
      </w:r>
    </w:p>
    <w:p w:rsidR="00795CE9" w:rsidRDefault="00795CE9" w:rsidP="0009314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C626E">
        <w:rPr>
          <w:rFonts w:ascii="Times New Roman" w:hAnsi="Times New Roman" w:cs="Times New Roman"/>
          <w:sz w:val="24"/>
          <w:szCs w:val="24"/>
        </w:rPr>
        <w:t xml:space="preserve">Le 14 novembre 1963, des pêcheurs repèrent un panache de fumée au large de l’Islande. Le lendemain, une île apparaît au milieu des eaux bouillonnantes. En juin 1967, l’île </w:t>
      </w:r>
      <w:r w:rsidR="00F36874" w:rsidRPr="00EC626E">
        <w:rPr>
          <w:rFonts w:ascii="Times New Roman" w:hAnsi="Times New Roman" w:cs="Times New Roman"/>
          <w:sz w:val="24"/>
          <w:szCs w:val="24"/>
        </w:rPr>
        <w:t xml:space="preserve">de Surtsey </w:t>
      </w:r>
      <w:r w:rsidRPr="00EC626E">
        <w:rPr>
          <w:rFonts w:ascii="Times New Roman" w:hAnsi="Times New Roman" w:cs="Times New Roman"/>
          <w:sz w:val="24"/>
          <w:szCs w:val="24"/>
        </w:rPr>
        <w:t>mesure 2500 km²</w:t>
      </w:r>
      <w:r w:rsidR="00DA4FC6" w:rsidRPr="00EC626E">
        <w:rPr>
          <w:rFonts w:ascii="Times New Roman" w:hAnsi="Times New Roman" w:cs="Times New Roman"/>
          <w:sz w:val="24"/>
          <w:szCs w:val="24"/>
        </w:rPr>
        <w:t xml:space="preserve"> et culmine à une altitude de 175m. Elle est constituée de laves et de cendres.</w:t>
      </w:r>
    </w:p>
    <w:p w:rsidR="00DA4FC6" w:rsidRDefault="00F36874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26E">
        <w:rPr>
          <w:rFonts w:ascii="Times New Roman" w:hAnsi="Times New Roman" w:cs="Times New Roman"/>
          <w:sz w:val="24"/>
          <w:szCs w:val="24"/>
        </w:rPr>
        <w:t>Cette île</w:t>
      </w:r>
      <w:r w:rsidR="00EC626E" w:rsidRPr="00EC626E">
        <w:rPr>
          <w:rFonts w:ascii="Times New Roman" w:hAnsi="Times New Roman" w:cs="Times New Roman"/>
          <w:sz w:val="24"/>
          <w:szCs w:val="24"/>
        </w:rPr>
        <w:t xml:space="preserve"> </w:t>
      </w:r>
      <w:r w:rsidR="00DA4FC6" w:rsidRPr="00EC626E">
        <w:rPr>
          <w:rFonts w:ascii="Times New Roman" w:hAnsi="Times New Roman" w:cs="Times New Roman"/>
          <w:sz w:val="24"/>
          <w:szCs w:val="24"/>
        </w:rPr>
        <w:t>ne peut être visitée que par les scientifiques et est interdite au public.</w:t>
      </w:r>
      <w:bookmarkStart w:id="0" w:name="_GoBack"/>
      <w:bookmarkEnd w:id="0"/>
    </w:p>
    <w:p w:rsidR="00EC626E" w:rsidRPr="00EC626E" w:rsidRDefault="00EC626E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5CE9" w:rsidRPr="00EC626E" w:rsidRDefault="00EC626E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3823279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3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26E" w:rsidRDefault="00EC626E" w:rsidP="00EC62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FC6" w:rsidRPr="00EC626E" w:rsidRDefault="00EC626E" w:rsidP="00EC626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26E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DA4FC6" w:rsidRPr="00EC626E" w:rsidRDefault="00EC626E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26E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FC6" w:rsidRPr="00EC626E">
        <w:rPr>
          <w:rFonts w:ascii="Times New Roman" w:hAnsi="Times New Roman" w:cs="Times New Roman"/>
          <w:sz w:val="24"/>
          <w:szCs w:val="24"/>
        </w:rPr>
        <w:t>Quell</w:t>
      </w:r>
      <w:r w:rsidR="00F36874" w:rsidRPr="00EC626E">
        <w:rPr>
          <w:rFonts w:ascii="Times New Roman" w:hAnsi="Times New Roman" w:cs="Times New Roman"/>
          <w:sz w:val="24"/>
          <w:szCs w:val="24"/>
        </w:rPr>
        <w:t>e est l’origine de l’île de Sur</w:t>
      </w:r>
      <w:r w:rsidR="00DA4FC6" w:rsidRPr="00EC626E">
        <w:rPr>
          <w:rFonts w:ascii="Times New Roman" w:hAnsi="Times New Roman" w:cs="Times New Roman"/>
          <w:sz w:val="24"/>
          <w:szCs w:val="24"/>
        </w:rPr>
        <w:t>t</w:t>
      </w:r>
      <w:r w:rsidR="00F36874" w:rsidRPr="00EC626E">
        <w:rPr>
          <w:rFonts w:ascii="Times New Roman" w:hAnsi="Times New Roman" w:cs="Times New Roman"/>
          <w:sz w:val="24"/>
          <w:szCs w:val="24"/>
        </w:rPr>
        <w:t>s</w:t>
      </w:r>
      <w:r w:rsidR="00DA4FC6" w:rsidRPr="00EC626E">
        <w:rPr>
          <w:rFonts w:ascii="Times New Roman" w:hAnsi="Times New Roman" w:cs="Times New Roman"/>
          <w:sz w:val="24"/>
          <w:szCs w:val="24"/>
        </w:rPr>
        <w:t>ey ?</w:t>
      </w:r>
    </w:p>
    <w:p w:rsidR="00EC626E" w:rsidRDefault="00EC626E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4FC6" w:rsidRPr="00EC626E" w:rsidRDefault="00EC626E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26E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FC6" w:rsidRPr="00EC626E">
        <w:rPr>
          <w:rFonts w:ascii="Times New Roman" w:hAnsi="Times New Roman" w:cs="Times New Roman"/>
          <w:sz w:val="24"/>
          <w:szCs w:val="24"/>
        </w:rPr>
        <w:t>Quels sont les risques géologiques existant sur cet</w:t>
      </w:r>
      <w:r w:rsidR="004A5342" w:rsidRPr="00EC626E">
        <w:rPr>
          <w:rFonts w:ascii="Times New Roman" w:hAnsi="Times New Roman" w:cs="Times New Roman"/>
          <w:sz w:val="24"/>
          <w:szCs w:val="24"/>
        </w:rPr>
        <w:t>te</w:t>
      </w:r>
      <w:r w:rsidR="00DA4FC6" w:rsidRPr="00EC626E">
        <w:rPr>
          <w:rFonts w:ascii="Times New Roman" w:hAnsi="Times New Roman" w:cs="Times New Roman"/>
          <w:sz w:val="24"/>
          <w:szCs w:val="24"/>
        </w:rPr>
        <w:t xml:space="preserve"> île ? Le risque est-il grand ou faible pour les populations ?</w:t>
      </w:r>
    </w:p>
    <w:p w:rsidR="00EC626E" w:rsidRDefault="00EC6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B5B77" w:rsidRDefault="00457481" w:rsidP="004C34F2">
      <w:pPr>
        <w:spacing w:after="12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C626E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Exercice </w:t>
      </w:r>
      <w:r w:rsidR="00EC626E" w:rsidRPr="00EC626E">
        <w:rPr>
          <w:rFonts w:ascii="Times New Roman" w:hAnsi="Times New Roman" w:cs="Times New Roman"/>
          <w:b/>
          <w:color w:val="000000"/>
          <w:sz w:val="32"/>
          <w:szCs w:val="32"/>
        </w:rPr>
        <w:t>17</w:t>
      </w:r>
      <w:r w:rsidRPr="00EC626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 : </w:t>
      </w:r>
      <w:r w:rsidR="00EC626E" w:rsidRPr="00EC626E">
        <w:rPr>
          <w:rFonts w:ascii="Times New Roman" w:hAnsi="Times New Roman" w:cs="Times New Roman"/>
          <w:b/>
          <w:color w:val="000000"/>
          <w:sz w:val="32"/>
          <w:szCs w:val="32"/>
        </w:rPr>
        <w:t>Étude</w:t>
      </w:r>
      <w:r w:rsidR="005B5B77" w:rsidRPr="00EC626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du risque de tornade e</w:t>
      </w:r>
      <w:r w:rsidR="00EC626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n </w:t>
      </w:r>
      <w:r w:rsidR="00093145">
        <w:rPr>
          <w:rFonts w:ascii="Times New Roman" w:hAnsi="Times New Roman" w:cs="Times New Roman"/>
          <w:b/>
          <w:color w:val="000000"/>
          <w:sz w:val="32"/>
          <w:szCs w:val="32"/>
        </w:rPr>
        <w:t>France</w:t>
      </w:r>
    </w:p>
    <w:p w:rsidR="00093145" w:rsidRPr="00EC626E" w:rsidRDefault="009C49B7" w:rsidP="0009314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C626E">
        <w:rPr>
          <w:rFonts w:ascii="Times New Roman" w:hAnsi="Times New Roman" w:cs="Times New Roman"/>
          <w:sz w:val="24"/>
          <w:szCs w:val="24"/>
        </w:rPr>
        <w:t xml:space="preserve">Le mercredi 16 septembre, vers 16h30, une tornade d’intensité EF2 a traversé </w:t>
      </w:r>
      <w:r w:rsidR="004A5342" w:rsidRPr="00EC626E">
        <w:rPr>
          <w:rFonts w:ascii="Times New Roman" w:hAnsi="Times New Roman" w:cs="Times New Roman"/>
          <w:sz w:val="24"/>
          <w:szCs w:val="24"/>
        </w:rPr>
        <w:t>le département</w:t>
      </w:r>
      <w:r w:rsidR="004A5342" w:rsidRPr="00EC62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C34F2">
        <w:rPr>
          <w:rFonts w:ascii="Times New Roman" w:hAnsi="Times New Roman" w:cs="Times New Roman"/>
          <w:sz w:val="24"/>
          <w:szCs w:val="24"/>
        </w:rPr>
        <w:t>de Charente-</w:t>
      </w:r>
      <w:r w:rsidR="004A5342" w:rsidRPr="00EC626E">
        <w:rPr>
          <w:rFonts w:ascii="Times New Roman" w:hAnsi="Times New Roman" w:cs="Times New Roman"/>
          <w:sz w:val="24"/>
          <w:szCs w:val="24"/>
        </w:rPr>
        <w:t>M</w:t>
      </w:r>
      <w:r w:rsidRPr="00EC626E">
        <w:rPr>
          <w:rFonts w:ascii="Times New Roman" w:hAnsi="Times New Roman" w:cs="Times New Roman"/>
          <w:sz w:val="24"/>
          <w:szCs w:val="24"/>
        </w:rPr>
        <w:t>aritime. Une même tempête avait frappé plus au sud trois jours plus tôt. S’il n’y a pas eu de victimes, plusieurs dizaines d’habitations ont été détruites.</w:t>
      </w:r>
    </w:p>
    <w:p w:rsidR="005B5B77" w:rsidRPr="00EC626E" w:rsidRDefault="009C49B7" w:rsidP="004C34F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C626E">
        <w:rPr>
          <w:rFonts w:ascii="Times New Roman" w:hAnsi="Times New Roman" w:cs="Times New Roman"/>
          <w:sz w:val="24"/>
          <w:szCs w:val="24"/>
        </w:rPr>
        <w:t>Le recensement et l’étude de ces évènements extrêmes a permis d’établir une carte des risques</w:t>
      </w:r>
      <w:r w:rsidR="00D563A3" w:rsidRPr="00EC626E">
        <w:rPr>
          <w:rFonts w:ascii="Times New Roman" w:hAnsi="Times New Roman" w:cs="Times New Roman"/>
          <w:sz w:val="24"/>
          <w:szCs w:val="24"/>
        </w:rPr>
        <w:t xml:space="preserve"> de tornades et orages violents</w:t>
      </w:r>
      <w:r w:rsidRPr="00EC626E">
        <w:rPr>
          <w:rFonts w:ascii="Times New Roman" w:hAnsi="Times New Roman" w:cs="Times New Roman"/>
          <w:sz w:val="24"/>
          <w:szCs w:val="24"/>
        </w:rPr>
        <w:t>.</w:t>
      </w:r>
    </w:p>
    <w:p w:rsidR="00093145" w:rsidRDefault="00093145" w:rsidP="004C34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58815" cy="3546470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77" cy="3543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60B" w:rsidRPr="004C34F2" w:rsidRDefault="004C34F2" w:rsidP="00EC626E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C34F2">
        <w:rPr>
          <w:rFonts w:ascii="Times New Roman" w:hAnsi="Times New Roman" w:cs="Times New Roman"/>
          <w:szCs w:val="24"/>
        </w:rPr>
        <w:t xml:space="preserve">1. </w:t>
      </w:r>
      <w:r w:rsidR="00BF060B" w:rsidRPr="004C34F2">
        <w:rPr>
          <w:rFonts w:ascii="Times New Roman" w:hAnsi="Times New Roman" w:cs="Times New Roman"/>
          <w:szCs w:val="24"/>
        </w:rPr>
        <w:t>Carte des risques d</w:t>
      </w:r>
      <w:r w:rsidR="00EC626E" w:rsidRPr="004C34F2">
        <w:rPr>
          <w:rFonts w:ascii="Times New Roman" w:hAnsi="Times New Roman" w:cs="Times New Roman"/>
          <w:szCs w:val="24"/>
        </w:rPr>
        <w:t>e tornades et d’orages violents (</w:t>
      </w:r>
      <w:r w:rsidR="00EC626E" w:rsidRPr="004C34F2">
        <w:rPr>
          <w:rFonts w:ascii="Times New Roman" w:hAnsi="Times New Roman" w:cs="Times New Roman"/>
          <w:i/>
          <w:szCs w:val="24"/>
        </w:rPr>
        <w:t>source</w:t>
      </w:r>
      <w:r w:rsidR="00EC626E" w:rsidRPr="004C34F2">
        <w:rPr>
          <w:rFonts w:ascii="Times New Roman" w:hAnsi="Times New Roman" w:cs="Times New Roman"/>
          <w:szCs w:val="24"/>
        </w:rPr>
        <w:t xml:space="preserve"> : </w:t>
      </w:r>
      <w:proofErr w:type="spellStart"/>
      <w:r w:rsidR="00EC626E" w:rsidRPr="004C34F2">
        <w:rPr>
          <w:rFonts w:ascii="Times New Roman" w:hAnsi="Times New Roman" w:cs="Times New Roman"/>
          <w:smallCaps/>
          <w:szCs w:val="24"/>
        </w:rPr>
        <w:t>keraunos</w:t>
      </w:r>
      <w:proofErr w:type="spellEnd"/>
      <w:r w:rsidR="00EC626E" w:rsidRPr="004C34F2">
        <w:rPr>
          <w:rFonts w:ascii="Times New Roman" w:hAnsi="Times New Roman" w:cs="Times New Roman"/>
          <w:szCs w:val="24"/>
        </w:rPr>
        <w:t>, observatoire</w:t>
      </w:r>
      <w:r w:rsidR="00093145" w:rsidRPr="004C34F2">
        <w:rPr>
          <w:rFonts w:ascii="Times New Roman" w:hAnsi="Times New Roman" w:cs="Times New Roman"/>
          <w:szCs w:val="24"/>
        </w:rPr>
        <w:t xml:space="preserve"> </w:t>
      </w:r>
      <w:r w:rsidR="00EC626E" w:rsidRPr="004C34F2">
        <w:rPr>
          <w:rFonts w:ascii="Times New Roman" w:hAnsi="Times New Roman" w:cs="Times New Roman"/>
          <w:szCs w:val="24"/>
        </w:rPr>
        <w:t>français des tornades et des orages vi</w:t>
      </w:r>
      <w:r w:rsidR="00093145" w:rsidRPr="004C34F2">
        <w:rPr>
          <w:rFonts w:ascii="Times New Roman" w:hAnsi="Times New Roman" w:cs="Times New Roman"/>
          <w:szCs w:val="24"/>
        </w:rPr>
        <w:t>o</w:t>
      </w:r>
      <w:r w:rsidR="00EC626E" w:rsidRPr="004C34F2">
        <w:rPr>
          <w:rFonts w:ascii="Times New Roman" w:hAnsi="Times New Roman" w:cs="Times New Roman"/>
          <w:szCs w:val="24"/>
        </w:rPr>
        <w:t>lents)</w:t>
      </w:r>
    </w:p>
    <w:p w:rsidR="00EC626E" w:rsidRDefault="00EC626E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1129"/>
        <w:gridCol w:w="5783"/>
        <w:gridCol w:w="2150"/>
      </w:tblGrid>
      <w:tr w:rsidR="00D563A3" w:rsidRPr="00EC626E" w:rsidTr="004C34F2">
        <w:tc>
          <w:tcPr>
            <w:tcW w:w="1129" w:type="dxa"/>
            <w:shd w:val="clear" w:color="auto" w:fill="FFF2CC" w:themeFill="accent4" w:themeFillTint="33"/>
            <w:vAlign w:val="center"/>
          </w:tcPr>
          <w:p w:rsidR="00D563A3" w:rsidRPr="004C34F2" w:rsidRDefault="00D563A3" w:rsidP="004C34F2">
            <w:pPr>
              <w:spacing w:after="10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C34F2">
              <w:rPr>
                <w:rFonts w:ascii="Times New Roman" w:hAnsi="Times New Roman" w:cs="Times New Roman"/>
                <w:b/>
                <w:szCs w:val="24"/>
              </w:rPr>
              <w:t>Intensité</w:t>
            </w:r>
          </w:p>
        </w:tc>
        <w:tc>
          <w:tcPr>
            <w:tcW w:w="5783" w:type="dxa"/>
            <w:shd w:val="clear" w:color="auto" w:fill="FFF2CC" w:themeFill="accent4" w:themeFillTint="33"/>
            <w:vAlign w:val="center"/>
          </w:tcPr>
          <w:p w:rsidR="00D563A3" w:rsidRPr="004C34F2" w:rsidRDefault="00D563A3" w:rsidP="004C34F2">
            <w:pPr>
              <w:spacing w:after="10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C34F2">
              <w:rPr>
                <w:rFonts w:ascii="Times New Roman" w:hAnsi="Times New Roman" w:cs="Times New Roman"/>
                <w:b/>
                <w:szCs w:val="24"/>
              </w:rPr>
              <w:t>Dégâts observés</w:t>
            </w:r>
          </w:p>
        </w:tc>
        <w:tc>
          <w:tcPr>
            <w:tcW w:w="2150" w:type="dxa"/>
            <w:shd w:val="clear" w:color="auto" w:fill="FFF2CC" w:themeFill="accent4" w:themeFillTint="33"/>
            <w:vAlign w:val="center"/>
          </w:tcPr>
          <w:p w:rsidR="00D563A3" w:rsidRPr="004C34F2" w:rsidRDefault="00D563A3" w:rsidP="004C34F2">
            <w:pPr>
              <w:spacing w:after="10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C34F2">
              <w:rPr>
                <w:rFonts w:ascii="Times New Roman" w:hAnsi="Times New Roman" w:cs="Times New Roman"/>
                <w:b/>
                <w:szCs w:val="24"/>
              </w:rPr>
              <w:t>Valeur de la vitesse estimée des vents</w:t>
            </w:r>
          </w:p>
        </w:tc>
      </w:tr>
      <w:tr w:rsidR="00D563A3" w:rsidRPr="00EC626E" w:rsidTr="004C34F2">
        <w:tc>
          <w:tcPr>
            <w:tcW w:w="1129" w:type="dxa"/>
            <w:vAlign w:val="center"/>
          </w:tcPr>
          <w:p w:rsidR="00D563A3" w:rsidRPr="00EC626E" w:rsidRDefault="00D563A3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>EF0</w:t>
            </w:r>
          </w:p>
        </w:tc>
        <w:tc>
          <w:tcPr>
            <w:tcW w:w="5783" w:type="dxa"/>
            <w:vAlign w:val="center"/>
          </w:tcPr>
          <w:p w:rsidR="00D563A3" w:rsidRPr="00EC626E" w:rsidRDefault="004C34F2" w:rsidP="004C34F2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 xml:space="preserve">Casse </w:t>
            </w:r>
            <w:r w:rsidR="00D563A3" w:rsidRPr="00EC626E">
              <w:rPr>
                <w:rFonts w:ascii="Times New Roman" w:hAnsi="Times New Roman" w:cs="Times New Roman"/>
                <w:sz w:val="24"/>
                <w:szCs w:val="24"/>
              </w:rPr>
              <w:t>de petites branches d'arbres, couvertures de toit faiblement endommagées,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3A3" w:rsidRPr="00EC626E">
              <w:rPr>
                <w:rFonts w:ascii="Times New Roman" w:hAnsi="Times New Roman" w:cs="Times New Roman"/>
                <w:sz w:val="24"/>
                <w:szCs w:val="24"/>
              </w:rPr>
              <w:t>gouttières cassées,…</w:t>
            </w:r>
          </w:p>
        </w:tc>
        <w:tc>
          <w:tcPr>
            <w:tcW w:w="2150" w:type="dxa"/>
            <w:vAlign w:val="center"/>
          </w:tcPr>
          <w:p w:rsidR="00D563A3" w:rsidRPr="00EC626E" w:rsidRDefault="00D563A3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>105 à 135 km/h</w:t>
            </w:r>
          </w:p>
        </w:tc>
      </w:tr>
      <w:tr w:rsidR="00D563A3" w:rsidRPr="00EC626E" w:rsidTr="004C34F2">
        <w:tc>
          <w:tcPr>
            <w:tcW w:w="1129" w:type="dxa"/>
            <w:vAlign w:val="center"/>
          </w:tcPr>
          <w:p w:rsidR="00D563A3" w:rsidRPr="00EC626E" w:rsidRDefault="00BF060B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>EF1</w:t>
            </w:r>
          </w:p>
        </w:tc>
        <w:tc>
          <w:tcPr>
            <w:tcW w:w="5783" w:type="dxa"/>
            <w:vAlign w:val="center"/>
          </w:tcPr>
          <w:p w:rsidR="00D563A3" w:rsidRPr="00EC626E" w:rsidRDefault="004C34F2" w:rsidP="004C34F2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 xml:space="preserve">Couvertures </w:t>
            </w:r>
            <w:r w:rsidR="00D563A3" w:rsidRPr="00EC626E">
              <w:rPr>
                <w:rFonts w:ascii="Times New Roman" w:hAnsi="Times New Roman" w:cs="Times New Roman"/>
                <w:sz w:val="24"/>
                <w:szCs w:val="24"/>
              </w:rPr>
              <w:t>de toit en grande partie soufflées, portes envolées, arbres cassés,...</w:t>
            </w:r>
          </w:p>
        </w:tc>
        <w:tc>
          <w:tcPr>
            <w:tcW w:w="2150" w:type="dxa"/>
            <w:vAlign w:val="center"/>
          </w:tcPr>
          <w:p w:rsidR="00D563A3" w:rsidRPr="00EC626E" w:rsidRDefault="00BF060B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>135 à 175 km/h</w:t>
            </w:r>
          </w:p>
        </w:tc>
      </w:tr>
      <w:tr w:rsidR="00D563A3" w:rsidRPr="00EC626E" w:rsidTr="004C34F2">
        <w:tc>
          <w:tcPr>
            <w:tcW w:w="1129" w:type="dxa"/>
            <w:vAlign w:val="center"/>
          </w:tcPr>
          <w:p w:rsidR="00D563A3" w:rsidRPr="00EC626E" w:rsidRDefault="00BF060B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>EF2</w:t>
            </w:r>
          </w:p>
        </w:tc>
        <w:tc>
          <w:tcPr>
            <w:tcW w:w="5783" w:type="dxa"/>
            <w:vAlign w:val="center"/>
          </w:tcPr>
          <w:p w:rsidR="00D563A3" w:rsidRPr="00EC626E" w:rsidRDefault="004C34F2" w:rsidP="004C34F2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 xml:space="preserve">Toits </w:t>
            </w:r>
            <w:r w:rsidR="00BF060B" w:rsidRPr="00EC626E">
              <w:rPr>
                <w:rFonts w:ascii="Times New Roman" w:hAnsi="Times New Roman" w:cs="Times New Roman"/>
                <w:sz w:val="24"/>
                <w:szCs w:val="24"/>
              </w:rPr>
              <w:t>entièrement détruits, gros arbres cassés, projections à grande distance,...</w:t>
            </w:r>
          </w:p>
        </w:tc>
        <w:tc>
          <w:tcPr>
            <w:tcW w:w="2150" w:type="dxa"/>
            <w:vAlign w:val="center"/>
          </w:tcPr>
          <w:p w:rsidR="00D563A3" w:rsidRPr="00EC626E" w:rsidRDefault="00BF060B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>175 à 220 km/h</w:t>
            </w:r>
          </w:p>
        </w:tc>
      </w:tr>
      <w:tr w:rsidR="00D563A3" w:rsidRPr="00EC626E" w:rsidTr="004C34F2">
        <w:tc>
          <w:tcPr>
            <w:tcW w:w="1129" w:type="dxa"/>
            <w:vAlign w:val="center"/>
          </w:tcPr>
          <w:p w:rsidR="00D563A3" w:rsidRPr="00EC626E" w:rsidRDefault="00BF060B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>EF3</w:t>
            </w:r>
          </w:p>
        </w:tc>
        <w:tc>
          <w:tcPr>
            <w:tcW w:w="5783" w:type="dxa"/>
            <w:vAlign w:val="center"/>
          </w:tcPr>
          <w:p w:rsidR="00D563A3" w:rsidRPr="00EC626E" w:rsidRDefault="004C34F2" w:rsidP="004C34F2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 xml:space="preserve">Étage </w:t>
            </w:r>
            <w:r w:rsidR="00BF060B" w:rsidRPr="00EC626E">
              <w:rPr>
                <w:rFonts w:ascii="Times New Roman" w:hAnsi="Times New Roman" w:cs="Times New Roman"/>
                <w:sz w:val="24"/>
                <w:szCs w:val="24"/>
              </w:rPr>
              <w:t>supérieur des maisons solides en grande partie détruit, arbres dépouillés et en partie écorcés,...</w:t>
            </w:r>
          </w:p>
        </w:tc>
        <w:tc>
          <w:tcPr>
            <w:tcW w:w="2150" w:type="dxa"/>
            <w:vAlign w:val="center"/>
          </w:tcPr>
          <w:p w:rsidR="00D563A3" w:rsidRPr="00EC626E" w:rsidRDefault="00BF060B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>220 à 270 km/h</w:t>
            </w:r>
          </w:p>
        </w:tc>
      </w:tr>
      <w:tr w:rsidR="00D563A3" w:rsidRPr="00EC626E" w:rsidTr="004C34F2">
        <w:tc>
          <w:tcPr>
            <w:tcW w:w="1129" w:type="dxa"/>
            <w:vAlign w:val="center"/>
          </w:tcPr>
          <w:p w:rsidR="00D563A3" w:rsidRPr="00EC626E" w:rsidRDefault="00BF060B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>EF4</w:t>
            </w:r>
          </w:p>
        </w:tc>
        <w:tc>
          <w:tcPr>
            <w:tcW w:w="5783" w:type="dxa"/>
            <w:vAlign w:val="center"/>
          </w:tcPr>
          <w:p w:rsidR="00D563A3" w:rsidRPr="00EC626E" w:rsidRDefault="004C34F2" w:rsidP="004C34F2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 xml:space="preserve">Maisons </w:t>
            </w:r>
            <w:r w:rsidR="00BF060B" w:rsidRPr="00EC626E">
              <w:rPr>
                <w:rFonts w:ascii="Times New Roman" w:hAnsi="Times New Roman" w:cs="Times New Roman"/>
                <w:sz w:val="24"/>
                <w:szCs w:val="24"/>
              </w:rPr>
              <w:t>solides en grande partie détruites, y compris au rez-de-chaussée, arbres projetés à distance,…</w:t>
            </w:r>
          </w:p>
        </w:tc>
        <w:tc>
          <w:tcPr>
            <w:tcW w:w="2150" w:type="dxa"/>
            <w:vAlign w:val="center"/>
          </w:tcPr>
          <w:p w:rsidR="00D563A3" w:rsidRPr="00EC626E" w:rsidRDefault="00BF060B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>270 à 320 km/h</w:t>
            </w:r>
          </w:p>
        </w:tc>
      </w:tr>
      <w:tr w:rsidR="00D563A3" w:rsidRPr="00EC626E" w:rsidTr="004C34F2">
        <w:tc>
          <w:tcPr>
            <w:tcW w:w="1129" w:type="dxa"/>
            <w:vAlign w:val="center"/>
          </w:tcPr>
          <w:p w:rsidR="00D563A3" w:rsidRPr="00EC626E" w:rsidRDefault="00BF060B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EF5</w:t>
            </w:r>
          </w:p>
        </w:tc>
        <w:tc>
          <w:tcPr>
            <w:tcW w:w="5783" w:type="dxa"/>
            <w:vAlign w:val="center"/>
          </w:tcPr>
          <w:p w:rsidR="00D563A3" w:rsidRPr="00EC626E" w:rsidRDefault="004C34F2" w:rsidP="004C34F2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 xml:space="preserve">Tous </w:t>
            </w:r>
            <w:r w:rsidR="00BF060B" w:rsidRPr="00EC626E">
              <w:rPr>
                <w:rFonts w:ascii="Times New Roman" w:hAnsi="Times New Roman" w:cs="Times New Roman"/>
                <w:sz w:val="24"/>
                <w:szCs w:val="24"/>
              </w:rPr>
              <w:t>les arbres et structures proéminentes sont détruits et projetés à distance, les maisons solides sont intégralement rasées, les gratte-ciels subissent des dommages structuraux,...</w:t>
            </w:r>
          </w:p>
        </w:tc>
        <w:tc>
          <w:tcPr>
            <w:tcW w:w="2150" w:type="dxa"/>
            <w:vAlign w:val="center"/>
          </w:tcPr>
          <w:p w:rsidR="00D563A3" w:rsidRPr="00EC626E" w:rsidRDefault="00BF060B" w:rsidP="004C34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26E">
              <w:rPr>
                <w:rFonts w:ascii="Times New Roman" w:hAnsi="Times New Roman" w:cs="Times New Roman"/>
                <w:sz w:val="24"/>
                <w:szCs w:val="24"/>
              </w:rPr>
              <w:t>Plus de 320 km/h</w:t>
            </w:r>
          </w:p>
        </w:tc>
      </w:tr>
    </w:tbl>
    <w:p w:rsidR="00D563A3" w:rsidRPr="004C34F2" w:rsidRDefault="004C34F2" w:rsidP="004C34F2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C34F2">
        <w:rPr>
          <w:rFonts w:ascii="Times New Roman" w:hAnsi="Times New Roman" w:cs="Times New Roman"/>
          <w:szCs w:val="24"/>
        </w:rPr>
        <w:t xml:space="preserve">2. </w:t>
      </w:r>
      <w:r w:rsidR="00BC67D7" w:rsidRPr="004C34F2">
        <w:rPr>
          <w:rFonts w:ascii="Times New Roman" w:hAnsi="Times New Roman" w:cs="Times New Roman"/>
          <w:szCs w:val="24"/>
        </w:rPr>
        <w:t>Échelle</w:t>
      </w:r>
      <w:r w:rsidR="00BF060B" w:rsidRPr="004C34F2">
        <w:rPr>
          <w:rFonts w:ascii="Times New Roman" w:hAnsi="Times New Roman" w:cs="Times New Roman"/>
          <w:szCs w:val="24"/>
        </w:rPr>
        <w:t xml:space="preserve"> de </w:t>
      </w:r>
      <w:proofErr w:type="spellStart"/>
      <w:r w:rsidR="00BF060B" w:rsidRPr="004C34F2">
        <w:rPr>
          <w:rFonts w:ascii="Times New Roman" w:hAnsi="Times New Roman" w:cs="Times New Roman"/>
          <w:szCs w:val="24"/>
        </w:rPr>
        <w:t>Fujita</w:t>
      </w:r>
      <w:proofErr w:type="spellEnd"/>
      <w:r w:rsidR="00BF060B" w:rsidRPr="004C34F2">
        <w:rPr>
          <w:rFonts w:ascii="Times New Roman" w:hAnsi="Times New Roman" w:cs="Times New Roman"/>
          <w:szCs w:val="24"/>
        </w:rPr>
        <w:t xml:space="preserve"> améliorée permettant de déterminer l’intensité des tornades.</w:t>
      </w:r>
    </w:p>
    <w:p w:rsidR="00D563A3" w:rsidRPr="004C34F2" w:rsidRDefault="004C34F2" w:rsidP="004C34F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4F2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BF060B" w:rsidRPr="004C34F2" w:rsidRDefault="004C34F2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4F2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60B" w:rsidRPr="004C34F2">
        <w:rPr>
          <w:rFonts w:ascii="Times New Roman" w:hAnsi="Times New Roman" w:cs="Times New Roman"/>
          <w:sz w:val="24"/>
          <w:szCs w:val="24"/>
        </w:rPr>
        <w:t>Quel évènement extrême s’est produit en Charentes Maritime le 16 novembre 2015 ?</w:t>
      </w:r>
    </w:p>
    <w:p w:rsidR="004C34F2" w:rsidRPr="00EC626E" w:rsidRDefault="004C34F2" w:rsidP="00EC626E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BF060B" w:rsidRPr="004C34F2" w:rsidRDefault="004C34F2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4F2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60B" w:rsidRPr="004C34F2">
        <w:rPr>
          <w:rFonts w:ascii="Times New Roman" w:hAnsi="Times New Roman" w:cs="Times New Roman"/>
          <w:sz w:val="24"/>
          <w:szCs w:val="24"/>
        </w:rPr>
        <w:t>Quelles sont les caractéristiques de cet évènement ?</w:t>
      </w:r>
    </w:p>
    <w:p w:rsidR="004C34F2" w:rsidRPr="00EC626E" w:rsidRDefault="004C34F2" w:rsidP="00EC626E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BF060B" w:rsidRPr="004C34F2" w:rsidRDefault="004C34F2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4F2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60B" w:rsidRPr="004C34F2">
        <w:rPr>
          <w:rFonts w:ascii="Times New Roman" w:hAnsi="Times New Roman" w:cs="Times New Roman"/>
          <w:sz w:val="24"/>
          <w:szCs w:val="24"/>
        </w:rPr>
        <w:t>Quelles sont les régions qui présentent le plus ce genre de risque en France ?</w:t>
      </w:r>
    </w:p>
    <w:p w:rsidR="004C34F2" w:rsidRPr="00EC626E" w:rsidRDefault="004C34F2" w:rsidP="00EC626E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BF060B" w:rsidRPr="004C34F2" w:rsidRDefault="004C34F2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4F2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60B" w:rsidRPr="004C34F2">
        <w:rPr>
          <w:rFonts w:ascii="Times New Roman" w:hAnsi="Times New Roman" w:cs="Times New Roman"/>
          <w:sz w:val="24"/>
          <w:szCs w:val="24"/>
        </w:rPr>
        <w:t>Regarde la fréquence de ces évènements extrêmes dans ta région.</w:t>
      </w:r>
    </w:p>
    <w:p w:rsidR="00AC48E9" w:rsidRPr="00EC626E" w:rsidRDefault="00AC48E9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48E9" w:rsidRPr="004C34F2" w:rsidRDefault="004C34F2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4F2">
        <w:rPr>
          <w:rFonts w:ascii="Times New Roman" w:hAnsi="Times New Roman" w:cs="Times New Roman"/>
          <w:b/>
          <w:sz w:val="24"/>
          <w:szCs w:val="24"/>
        </w:rPr>
        <w:t>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8E9" w:rsidRPr="004C34F2">
        <w:rPr>
          <w:rFonts w:ascii="Times New Roman" w:hAnsi="Times New Roman" w:cs="Times New Roman"/>
          <w:sz w:val="24"/>
          <w:szCs w:val="24"/>
        </w:rPr>
        <w:t>Ces phénomènes traduisent-ils une activité interne ou externe du globe ?</w:t>
      </w:r>
    </w:p>
    <w:p w:rsidR="00457481" w:rsidRDefault="00457481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34F2" w:rsidRDefault="004C34F2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34F2" w:rsidRDefault="004C34F2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34F2" w:rsidRPr="00EC626E" w:rsidRDefault="004C34F2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7481" w:rsidRPr="004C34F2" w:rsidRDefault="00457481" w:rsidP="004C34F2">
      <w:pPr>
        <w:spacing w:after="120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C34F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Exercice </w:t>
      </w:r>
      <w:r w:rsidR="00EC626E" w:rsidRPr="004C34F2">
        <w:rPr>
          <w:rFonts w:ascii="Times New Roman" w:hAnsi="Times New Roman" w:cs="Times New Roman"/>
          <w:b/>
          <w:color w:val="000000"/>
          <w:sz w:val="32"/>
          <w:szCs w:val="32"/>
        </w:rPr>
        <w:t>18</w:t>
      </w:r>
      <w:r w:rsidRPr="004C34F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 : </w:t>
      </w:r>
      <w:r w:rsidR="00D42F04" w:rsidRPr="004C34F2">
        <w:rPr>
          <w:rFonts w:ascii="Times New Roman" w:hAnsi="Times New Roman" w:cs="Times New Roman"/>
          <w:b/>
          <w:color w:val="000000"/>
          <w:sz w:val="32"/>
          <w:szCs w:val="32"/>
        </w:rPr>
        <w:t>Des évènements catastrophiques au cinéma</w:t>
      </w:r>
    </w:p>
    <w:p w:rsidR="00457481" w:rsidRPr="00EC626E" w:rsidRDefault="00D42F04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26E">
        <w:rPr>
          <w:rFonts w:ascii="Times New Roman" w:hAnsi="Times New Roman" w:cs="Times New Roman"/>
          <w:sz w:val="24"/>
          <w:szCs w:val="24"/>
        </w:rPr>
        <w:t>Le cinéma s’inspire régulièrement des risques naturels pour élaborer le scénario de films catastrophes. Dans « The last day », sorti en 2009, une région entière est menacée par un tsunami sans précédent. Malgré des enregistrements répétés de séismes sous-marins, les autorités refusent d’évacuer les populations.</w:t>
      </w:r>
    </w:p>
    <w:p w:rsidR="00457481" w:rsidRPr="00EC626E" w:rsidRDefault="00457481" w:rsidP="00EC6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2F04" w:rsidRPr="004C34F2" w:rsidRDefault="004C34F2" w:rsidP="004C34F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4F2">
        <w:rPr>
          <w:rFonts w:ascii="Times New Roman" w:hAnsi="Times New Roman" w:cs="Times New Roman"/>
          <w:b/>
          <w:sz w:val="24"/>
          <w:szCs w:val="24"/>
        </w:rPr>
        <w:lastRenderedPageBreak/>
        <w:t>Questions</w:t>
      </w:r>
    </w:p>
    <w:p w:rsidR="00D42F04" w:rsidRPr="004C34F2" w:rsidRDefault="004C34F2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4F2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F04" w:rsidRPr="004C34F2">
        <w:rPr>
          <w:rFonts w:ascii="Times New Roman" w:hAnsi="Times New Roman" w:cs="Times New Roman"/>
          <w:sz w:val="24"/>
          <w:szCs w:val="24"/>
        </w:rPr>
        <w:t>Quel est l’évènement catastrophique qui menace les populations dans ce film ?</w:t>
      </w:r>
    </w:p>
    <w:p w:rsidR="004C34F2" w:rsidRPr="00EC626E" w:rsidRDefault="004C34F2" w:rsidP="004C34F2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D42F04" w:rsidRPr="004C34F2" w:rsidRDefault="004C34F2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4F2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F04" w:rsidRPr="004C34F2">
        <w:rPr>
          <w:rFonts w:ascii="Times New Roman" w:hAnsi="Times New Roman" w:cs="Times New Roman"/>
          <w:sz w:val="24"/>
          <w:szCs w:val="24"/>
        </w:rPr>
        <w:t>Quelle est l’origine de cet évènement catastrophique ?</w:t>
      </w:r>
    </w:p>
    <w:p w:rsidR="004C34F2" w:rsidRPr="00EC626E" w:rsidRDefault="004C34F2" w:rsidP="00EC626E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D42F04" w:rsidRPr="004C34F2" w:rsidRDefault="004C34F2" w:rsidP="004C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4F2">
        <w:rPr>
          <w:rFonts w:ascii="Times New Roman" w:hAnsi="Times New Roman" w:cs="Times New Roman"/>
          <w:b/>
          <w:sz w:val="24"/>
          <w:szCs w:val="24"/>
        </w:rPr>
        <w:lastRenderedPageBreak/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F04" w:rsidRPr="004C34F2">
        <w:rPr>
          <w:rFonts w:ascii="Times New Roman" w:hAnsi="Times New Roman" w:cs="Times New Roman"/>
          <w:sz w:val="24"/>
          <w:szCs w:val="24"/>
        </w:rPr>
        <w:t>Comment peut-on protéger les populations contre ce type de risque ?</w:t>
      </w:r>
    </w:p>
    <w:sectPr w:rsidR="00D42F04" w:rsidRPr="004C34F2" w:rsidSect="000C52B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26E" w:rsidRDefault="00EC626E" w:rsidP="00EC626E">
      <w:pPr>
        <w:spacing w:after="0" w:line="240" w:lineRule="auto"/>
      </w:pPr>
      <w:r>
        <w:separator/>
      </w:r>
    </w:p>
  </w:endnote>
  <w:endnote w:type="continuationSeparator" w:id="0">
    <w:p w:rsidR="00EC626E" w:rsidRDefault="00EC626E" w:rsidP="00EC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6E" w:rsidRPr="00EC626E" w:rsidRDefault="00EC626E">
    <w:pPr>
      <w:pStyle w:val="Pieddepage"/>
      <w:rPr>
        <w:rFonts w:ascii="Times New Roman" w:hAnsi="Times New Roman" w:cs="Times New Roman"/>
        <w:b/>
        <w:sz w:val="24"/>
      </w:rPr>
    </w:pPr>
    <w:r w:rsidRPr="00EC626E">
      <w:rPr>
        <w:rFonts w:ascii="Times New Roman" w:hAnsi="Times New Roman" w:cs="Times New Roman"/>
        <w:b/>
        <w:sz w:val="24"/>
      </w:rPr>
      <w:t>Sciences &amp; Technologie 6</w:t>
    </w:r>
    <w:r w:rsidRPr="00EC626E">
      <w:rPr>
        <w:rFonts w:ascii="Times New Roman" w:hAnsi="Times New Roman" w:cs="Times New Roman"/>
        <w:b/>
        <w:sz w:val="24"/>
        <w:vertAlign w:val="superscript"/>
      </w:rPr>
      <w:t>e</w:t>
    </w:r>
    <w:r w:rsidRPr="00EC626E">
      <w:rPr>
        <w:rFonts w:ascii="Times New Roman" w:hAnsi="Times New Roman" w:cs="Times New Roman"/>
        <w:b/>
        <w:sz w:val="24"/>
      </w:rPr>
      <w:t xml:space="preserve">  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26E" w:rsidRDefault="00EC626E" w:rsidP="00EC626E">
      <w:pPr>
        <w:spacing w:after="0" w:line="240" w:lineRule="auto"/>
      </w:pPr>
      <w:r>
        <w:separator/>
      </w:r>
    </w:p>
  </w:footnote>
  <w:footnote w:type="continuationSeparator" w:id="0">
    <w:p w:rsidR="00EC626E" w:rsidRDefault="00EC626E" w:rsidP="00EC6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6C28"/>
    <w:multiLevelType w:val="hybridMultilevel"/>
    <w:tmpl w:val="CA34AC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34697"/>
    <w:multiLevelType w:val="hybridMultilevel"/>
    <w:tmpl w:val="9A7E48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86A14"/>
    <w:multiLevelType w:val="hybridMultilevel"/>
    <w:tmpl w:val="2C620A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C0FE3"/>
    <w:multiLevelType w:val="hybridMultilevel"/>
    <w:tmpl w:val="CF0A59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5CE9"/>
    <w:rsid w:val="00093145"/>
    <w:rsid w:val="000B48FB"/>
    <w:rsid w:val="000C52B3"/>
    <w:rsid w:val="00291425"/>
    <w:rsid w:val="00457481"/>
    <w:rsid w:val="004A5342"/>
    <w:rsid w:val="004C34F2"/>
    <w:rsid w:val="005B5B77"/>
    <w:rsid w:val="00700AEE"/>
    <w:rsid w:val="007130CA"/>
    <w:rsid w:val="00795CE9"/>
    <w:rsid w:val="009C49B7"/>
    <w:rsid w:val="00AC48E9"/>
    <w:rsid w:val="00BC67D7"/>
    <w:rsid w:val="00BF060B"/>
    <w:rsid w:val="00D42F04"/>
    <w:rsid w:val="00D563A3"/>
    <w:rsid w:val="00DA4FC6"/>
    <w:rsid w:val="00EC626E"/>
    <w:rsid w:val="00EE29AC"/>
    <w:rsid w:val="00F36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2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95CE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A4FC6"/>
    <w:pPr>
      <w:ind w:left="720"/>
      <w:contextualSpacing/>
    </w:pPr>
  </w:style>
  <w:style w:type="table" w:styleId="Grilledutableau">
    <w:name w:val="Table Grid"/>
    <w:basedOn w:val="TableauNormal"/>
    <w:uiPriority w:val="39"/>
    <w:rsid w:val="00D5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C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67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C6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626E"/>
  </w:style>
  <w:style w:type="paragraph" w:styleId="Pieddepage">
    <w:name w:val="footer"/>
    <w:basedOn w:val="Normal"/>
    <w:link w:val="PieddepageCar"/>
    <w:uiPriority w:val="99"/>
    <w:semiHidden/>
    <w:unhideWhenUsed/>
    <w:rsid w:val="00EC6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C6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95CE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A4FC6"/>
    <w:pPr>
      <w:ind w:left="720"/>
      <w:contextualSpacing/>
    </w:pPr>
  </w:style>
  <w:style w:type="table" w:styleId="Grilledutableau">
    <w:name w:val="Table Grid"/>
    <w:basedOn w:val="TableauNormal"/>
    <w:uiPriority w:val="39"/>
    <w:rsid w:val="00D56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C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6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Cédric</dc:creator>
  <cp:lastModifiedBy>RHOUETTE</cp:lastModifiedBy>
  <cp:revision>2</cp:revision>
  <dcterms:created xsi:type="dcterms:W3CDTF">2016-04-05T16:28:00Z</dcterms:created>
  <dcterms:modified xsi:type="dcterms:W3CDTF">2016-04-05T16:28:00Z</dcterms:modified>
</cp:coreProperties>
</file>